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77" w:rsidRDefault="003D3A92">
      <w:r>
        <w:t>Инвестиционная программа</w:t>
      </w:r>
      <w:bookmarkStart w:id="0" w:name="_GoBack"/>
      <w:bookmarkEnd w:id="0"/>
      <w:r>
        <w:t xml:space="preserve"> отсутствует.</w:t>
      </w:r>
    </w:p>
    <w:sectPr w:rsidR="0029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92"/>
    <w:rsid w:val="00295E77"/>
    <w:rsid w:val="003D3A92"/>
    <w:rsid w:val="00D21195"/>
    <w:rsid w:val="00D9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энерго"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Гильметдинов Динар Дамирович</dc:creator>
  <cp:lastModifiedBy>Головачев</cp:lastModifiedBy>
  <cp:revision>3</cp:revision>
  <dcterms:created xsi:type="dcterms:W3CDTF">2017-01-17T05:39:00Z</dcterms:created>
  <dcterms:modified xsi:type="dcterms:W3CDTF">2017-01-17T05:40:00Z</dcterms:modified>
</cp:coreProperties>
</file>